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88" w:rsidRDefault="00C71D88" w:rsidP="00C71D88">
      <w:pPr>
        <w:jc w:val="right"/>
      </w:pPr>
      <w:r>
        <w:t>Приложение № 1</w:t>
      </w:r>
    </w:p>
    <w:p w:rsidR="00C71D88" w:rsidRDefault="00C71D88" w:rsidP="00C71D88">
      <w:pPr>
        <w:jc w:val="right"/>
      </w:pPr>
    </w:p>
    <w:p w:rsidR="00C71D88" w:rsidRPr="001C6FCD" w:rsidRDefault="00C71D88" w:rsidP="00C71D88">
      <w:pPr>
        <w:jc w:val="center"/>
        <w:rPr>
          <w:b/>
          <w:sz w:val="28"/>
          <w:szCs w:val="28"/>
        </w:rPr>
      </w:pPr>
      <w:r w:rsidRPr="001C6FCD">
        <w:rPr>
          <w:b/>
          <w:sz w:val="28"/>
          <w:szCs w:val="28"/>
        </w:rPr>
        <w:t>Услуги Рязанского Центра поддержки экспорта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Консультации</w:t>
      </w:r>
    </w:p>
    <w:p w:rsidR="00C71D88" w:rsidRDefault="00C71D88" w:rsidP="00C71D88">
      <w:pPr>
        <w:jc w:val="both"/>
      </w:pPr>
      <w:r>
        <w:t xml:space="preserve">Консультационные услуги по вопросам ведения внешнеэкономической деятельности: поиск рынков сбыта, подготовка товара к требованиям зарубежных рынков, выбор условий поставки, способы оплаты, составление контракта, правовые и финансовые аспекты экспорта, аудит контрактов и другое. 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Обучение</w:t>
      </w:r>
    </w:p>
    <w:p w:rsidR="00C71D88" w:rsidRDefault="00C71D88" w:rsidP="00C71D88">
      <w:pPr>
        <w:jc w:val="both"/>
      </w:pPr>
      <w:r>
        <w:t xml:space="preserve">Семинары по программе Школы экспорта РЭЦ проходят в Рязани по 11 темам: основы экспортной деятельности, маркетинг, деловые коммуникации, финансовые ресурсы, документационные и правовые аспекты, таможенное оформление, логистика, налогообложение, онлайн-торговля и государственная поддержка экспортеров. По итогам семинара участникам выдаются сертификаты АНО ДПО «Школа экспорта РЭЦ». </w:t>
      </w:r>
    </w:p>
    <w:p w:rsidR="00C71D88" w:rsidRDefault="00C71D88" w:rsidP="00C71D88">
      <w:pPr>
        <w:jc w:val="both"/>
      </w:pPr>
      <w:r>
        <w:t xml:space="preserve">Возможна организация семинаров по экспортной тематике по запросам компаний. 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Международные выставки за рубежом или на территории РФ</w:t>
      </w:r>
    </w:p>
    <w:p w:rsidR="00C71D88" w:rsidRDefault="00C71D88" w:rsidP="00C71D88">
      <w:pPr>
        <w:jc w:val="both"/>
      </w:pPr>
      <w:r>
        <w:t xml:space="preserve">Центр оплачивает следующие расходы: аренда выставочной площади, регистрационный взнос, услуги переводчика, подготовка презентационных материалов, логистические услуги. </w:t>
      </w:r>
    </w:p>
    <w:p w:rsidR="00C71D88" w:rsidRDefault="00C71D88" w:rsidP="00C71D88">
      <w:pPr>
        <w:jc w:val="both"/>
      </w:pPr>
      <w:r>
        <w:t>Центр оплачивает участие в выставке на территории РФ по запросам рязанских компаний и при наличии потенциальных зарубежных покупателей.</w:t>
      </w:r>
    </w:p>
    <w:p w:rsidR="00C71D88" w:rsidRDefault="00C71D88" w:rsidP="00C71D88">
      <w:pPr>
        <w:jc w:val="both"/>
      </w:pPr>
      <w:r>
        <w:t>Компания-участник оплачивает командировочные расходы своего представителя.</w:t>
      </w:r>
    </w:p>
    <w:p w:rsidR="00C71D88" w:rsidRDefault="00C71D88" w:rsidP="00C71D88">
      <w:pPr>
        <w:jc w:val="both"/>
      </w:pPr>
      <w:r>
        <w:t xml:space="preserve">Варианты участия компаний: индивидуальный или коллективный стенд. 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Бизнес-миссии</w:t>
      </w:r>
    </w:p>
    <w:p w:rsidR="00C71D88" w:rsidRDefault="00C71D88" w:rsidP="00C71D88">
      <w:pPr>
        <w:jc w:val="both"/>
      </w:pPr>
      <w:r>
        <w:t xml:space="preserve">Деловая программа бизнес-миссии включает индивидуальные </w:t>
      </w:r>
      <w:r>
        <w:rPr>
          <w:lang w:val="en-US"/>
        </w:rPr>
        <w:t>B</w:t>
      </w:r>
      <w:r w:rsidRPr="000A48A0">
        <w:t>2</w:t>
      </w:r>
      <w:r>
        <w:rPr>
          <w:lang w:val="en-US"/>
        </w:rPr>
        <w:t>B</w:t>
      </w:r>
      <w:r>
        <w:t xml:space="preserve"> переговоры и посещение иностранных предприятий. Центр оплачивает подбор контрагентами потенциальных бизнес-партнеров и организацию переговоров, а также аренду помещений для переговоров, транспорт на территории иностранного государства и услуги переводчика.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Поиск бизнес-партнеров</w:t>
      </w:r>
    </w:p>
    <w:p w:rsidR="00C71D88" w:rsidRDefault="00C71D88" w:rsidP="00C71D88">
      <w:pPr>
        <w:jc w:val="both"/>
      </w:pPr>
      <w:r>
        <w:t>По запросам рязанских компаний проводится поиск потенциальных бизнес-партнеров при сотрудничестве с Торговыми Представительствами РФ за рубежом и АО «РЭЦ», а также частными организациями.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Маркетинговые исследования</w:t>
      </w:r>
    </w:p>
    <w:p w:rsidR="00C71D88" w:rsidRDefault="00C71D88" w:rsidP="00C71D88">
      <w:pPr>
        <w:jc w:val="both"/>
      </w:pPr>
      <w:r>
        <w:t>Отчет по результатам проведенного кабинетного или полевого маркетингового исследования, которое поможет выявить наиболее перспективные иностранные рынки сбыта на основе информации о предпочтениях потребителей, существующих барьерах и возможных конкурентах.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Международная сертификация</w:t>
      </w:r>
    </w:p>
    <w:p w:rsidR="00C71D88" w:rsidRPr="001444CF" w:rsidRDefault="00C71D88" w:rsidP="00C71D88">
      <w:pPr>
        <w:jc w:val="both"/>
      </w:pPr>
      <w:r>
        <w:t xml:space="preserve">Центр оплачивает часть расходов на получение международных сертификатов (а также патентование, лицензирование, </w:t>
      </w:r>
      <w:proofErr w:type="spellStart"/>
      <w:r>
        <w:t>омологация</w:t>
      </w:r>
      <w:proofErr w:type="spellEnd"/>
      <w:r>
        <w:t xml:space="preserve"> и другое). Для получения услуги компании необходимо представить основание для получения сертификата: ссылка на закон или требование покупателя. </w:t>
      </w:r>
    </w:p>
    <w:p w:rsidR="00C71D8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Презентационные материалы на иностранных языках</w:t>
      </w:r>
    </w:p>
    <w:p w:rsidR="00C71D88" w:rsidRDefault="00C71D88" w:rsidP="00C71D88">
      <w:pPr>
        <w:jc w:val="both"/>
      </w:pPr>
      <w:r>
        <w:lastRenderedPageBreak/>
        <w:t xml:space="preserve">Подготовка презентаций, коммерческих предложений, видеороликов и раздаточных материалов: перевод и редактирование текста, разработка </w:t>
      </w:r>
      <w:proofErr w:type="gramStart"/>
      <w:r>
        <w:t xml:space="preserve">дизайна,   </w:t>
      </w:r>
      <w:proofErr w:type="gramEnd"/>
      <w:r>
        <w:t xml:space="preserve"> создание графического или видео контента. </w:t>
      </w:r>
    </w:p>
    <w:p w:rsidR="00C71D88" w:rsidRDefault="00C71D88" w:rsidP="00C71D88">
      <w:pPr>
        <w:jc w:val="both"/>
      </w:pPr>
    </w:p>
    <w:p w:rsidR="00C71D88" w:rsidRPr="00182DBC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182DBC">
        <w:rPr>
          <w:b/>
          <w:i/>
          <w:lang w:val="en-US"/>
        </w:rPr>
        <w:t>Web</w:t>
      </w:r>
      <w:r w:rsidRPr="00182DBC">
        <w:rPr>
          <w:b/>
          <w:i/>
        </w:rPr>
        <w:t>-сайт на иностранном языке</w:t>
      </w:r>
    </w:p>
    <w:p w:rsidR="00C71D88" w:rsidRPr="004A7E6E" w:rsidRDefault="00C71D88" w:rsidP="00C71D88">
      <w:pPr>
        <w:jc w:val="both"/>
      </w:pPr>
      <w:r>
        <w:t xml:space="preserve">Центр оплачивает услуги по разработке новых </w:t>
      </w:r>
      <w:r>
        <w:rPr>
          <w:lang w:val="en-US"/>
        </w:rPr>
        <w:t>web</w:t>
      </w:r>
      <w:r w:rsidRPr="004A7E6E">
        <w:t>-</w:t>
      </w:r>
      <w:r>
        <w:t>сайтов</w:t>
      </w:r>
      <w:r w:rsidRPr="00711DCC">
        <w:t xml:space="preserve"> </w:t>
      </w:r>
      <w:r>
        <w:t>в доменной зоне иностранного государства или страниц на существующем сайте компании, а также перевод содержимого сайта на иностранные языки.</w:t>
      </w:r>
    </w:p>
    <w:p w:rsidR="00C71D88" w:rsidRPr="004A7E6E" w:rsidRDefault="00C71D88" w:rsidP="00C71D88">
      <w:pPr>
        <w:jc w:val="both"/>
        <w:rPr>
          <w:i/>
        </w:rPr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Торговля на онлайн-площадках</w:t>
      </w:r>
    </w:p>
    <w:p w:rsidR="00C71D88" w:rsidRPr="00CF0D15" w:rsidRDefault="00C71D88" w:rsidP="00C71D88">
      <w:pPr>
        <w:jc w:val="both"/>
      </w:pPr>
      <w:r>
        <w:t xml:space="preserve">Центр оплачивает расходы компании на продвижение продукции и услуг в международных интернет-магазинах: подготовка виртуального магазина, обучение по пользованию аккаунтом, сервисное обслуживание, создание товарных позиций, услуги виртуального торгового ассистента и другое.  </w:t>
      </w:r>
    </w:p>
    <w:p w:rsidR="00C71D88" w:rsidRPr="00CA5608" w:rsidRDefault="00C71D88" w:rsidP="00C71D88">
      <w:pPr>
        <w:jc w:val="both"/>
      </w:pPr>
    </w:p>
    <w:p w:rsidR="00C71D88" w:rsidRPr="00897C8B" w:rsidRDefault="00C71D88" w:rsidP="00C71D88">
      <w:pPr>
        <w:pStyle w:val="a7"/>
        <w:numPr>
          <w:ilvl w:val="0"/>
          <w:numId w:val="1"/>
        </w:numPr>
        <w:jc w:val="both"/>
        <w:rPr>
          <w:b/>
          <w:i/>
        </w:rPr>
      </w:pPr>
      <w:r w:rsidRPr="00897C8B">
        <w:rPr>
          <w:b/>
          <w:i/>
        </w:rPr>
        <w:t>Услуги АО «РЭЦ»</w:t>
      </w:r>
    </w:p>
    <w:p w:rsidR="00C71D88" w:rsidRDefault="00C71D88" w:rsidP="00C71D88">
      <w:pPr>
        <w:jc w:val="both"/>
      </w:pPr>
      <w:r>
        <w:t xml:space="preserve">Содействие в получении услуг АО «Российский экспортный центр» </w:t>
      </w:r>
    </w:p>
    <w:p w:rsidR="00C71D88" w:rsidRDefault="00C71D88" w:rsidP="00C71D88">
      <w:pPr>
        <w:jc w:val="both"/>
      </w:pPr>
      <w:r>
        <w:t>Услуги АО «РЭЦ»: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Поддержка экспортных поставок;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Аналитика и исследования;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Продвижение на внешние рынки;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Образовательные услуги;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Сертификация, патентование, лицензирование;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Специальные программы по поддержке экспорта;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Страхование;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>Кредитно-гарантийная поддержка;</w:t>
      </w:r>
    </w:p>
    <w:p w:rsidR="00C71D88" w:rsidRDefault="00C71D88" w:rsidP="00C71D88">
      <w:pPr>
        <w:pStyle w:val="a7"/>
        <w:numPr>
          <w:ilvl w:val="0"/>
          <w:numId w:val="3"/>
        </w:numPr>
        <w:jc w:val="both"/>
      </w:pPr>
      <w:r>
        <w:t xml:space="preserve">Программа поддержки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Russia</w:t>
      </w:r>
      <w:proofErr w:type="spellEnd"/>
      <w:r>
        <w:t>.</w:t>
      </w:r>
    </w:p>
    <w:p w:rsidR="00C71D88" w:rsidRDefault="00C71D88" w:rsidP="00C71D88">
      <w:pPr>
        <w:spacing w:after="160" w:line="259" w:lineRule="auto"/>
      </w:pPr>
      <w:r>
        <w:t xml:space="preserve">Подробнее на </w:t>
      </w:r>
      <w:hyperlink r:id="rId7" w:history="1">
        <w:r w:rsidRPr="005278C8">
          <w:rPr>
            <w:rStyle w:val="a5"/>
          </w:rPr>
          <w:t>https://www.exportcenter.ru/services/</w:t>
        </w:r>
      </w:hyperlink>
      <w:r>
        <w:t xml:space="preserve"> </w:t>
      </w:r>
    </w:p>
    <w:p w:rsidR="00C71D88" w:rsidRDefault="00C71D88" w:rsidP="00C71D88">
      <w:pPr>
        <w:spacing w:after="160" w:line="259" w:lineRule="auto"/>
      </w:pPr>
      <w:r>
        <w:t>Контакты Рязанского Центра поддержки экспорта:</w:t>
      </w:r>
    </w:p>
    <w:p w:rsidR="00C71D88" w:rsidRPr="00AA216E" w:rsidRDefault="00C71D88" w:rsidP="00C71D88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A216E">
        <w:rPr>
          <w:rFonts w:ascii="Times New Roman" w:hAnsi="Times New Roman" w:cs="Times New Roman"/>
          <w:color w:val="auto"/>
          <w:sz w:val="26"/>
          <w:szCs w:val="26"/>
        </w:rPr>
        <w:t>Телефон: +7 (4912) 70-10-55</w:t>
      </w:r>
    </w:p>
    <w:p w:rsidR="00C71D88" w:rsidRPr="00AA216E" w:rsidRDefault="00C71D88" w:rsidP="00C71D88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A216E">
        <w:rPr>
          <w:rFonts w:ascii="Times New Roman" w:hAnsi="Times New Roman" w:cs="Times New Roman"/>
          <w:color w:val="auto"/>
          <w:sz w:val="26"/>
          <w:szCs w:val="26"/>
        </w:rPr>
        <w:t>E-</w:t>
      </w:r>
      <w:proofErr w:type="spellStart"/>
      <w:r w:rsidRPr="00AA216E">
        <w:rPr>
          <w:rFonts w:ascii="Times New Roman" w:hAnsi="Times New Roman" w:cs="Times New Roman"/>
          <w:color w:val="auto"/>
          <w:sz w:val="26"/>
          <w:szCs w:val="26"/>
        </w:rPr>
        <w:t>mail</w:t>
      </w:r>
      <w:proofErr w:type="spellEnd"/>
      <w:r w:rsidRPr="00AA216E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hyperlink r:id="rId8" w:history="1">
        <w:r w:rsidRPr="00AA216E">
          <w:rPr>
            <w:rFonts w:ascii="Times New Roman" w:hAnsi="Times New Roman" w:cs="Times New Roman"/>
            <w:color w:val="auto"/>
            <w:sz w:val="26"/>
            <w:szCs w:val="26"/>
          </w:rPr>
          <w:t>info@exportcenter62.ru</w:t>
        </w:r>
      </w:hyperlink>
    </w:p>
    <w:p w:rsidR="00C71D88" w:rsidRPr="00AA216E" w:rsidRDefault="00C71D88" w:rsidP="00C71D88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A216E">
        <w:rPr>
          <w:rFonts w:ascii="Times New Roman" w:hAnsi="Times New Roman" w:cs="Times New Roman"/>
          <w:color w:val="auto"/>
          <w:sz w:val="26"/>
          <w:szCs w:val="26"/>
        </w:rPr>
        <w:t xml:space="preserve">Адрес: г. Рязань, Солотчинское шоссе, д. </w:t>
      </w:r>
      <w:r w:rsidR="00AA216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16E">
        <w:rPr>
          <w:rFonts w:ascii="Times New Roman" w:hAnsi="Times New Roman" w:cs="Times New Roman"/>
          <w:color w:val="auto"/>
          <w:sz w:val="26"/>
          <w:szCs w:val="26"/>
        </w:rPr>
        <w:br/>
        <w:t>Часы работы: 9:00-18:00 (понедельник – пятница)</w:t>
      </w:r>
    </w:p>
    <w:p w:rsidR="006A164C" w:rsidRDefault="006A164C" w:rsidP="00AA216E">
      <w:pPr>
        <w:spacing w:after="160" w:line="259" w:lineRule="auto"/>
      </w:pPr>
      <w:bookmarkStart w:id="0" w:name="_GoBack"/>
      <w:bookmarkEnd w:id="0"/>
    </w:p>
    <w:sectPr w:rsidR="006A164C" w:rsidSect="00C939AB">
      <w:headerReference w:type="even" r:id="rId9"/>
      <w:pgSz w:w="11907" w:h="16834" w:code="9"/>
      <w:pgMar w:top="567" w:right="567" w:bottom="851" w:left="1418" w:header="425" w:footer="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2E" w:rsidRDefault="00F5002E">
      <w:r>
        <w:separator/>
      </w:r>
    </w:p>
  </w:endnote>
  <w:endnote w:type="continuationSeparator" w:id="0">
    <w:p w:rsidR="00F5002E" w:rsidRDefault="00F5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2E" w:rsidRDefault="00F5002E">
      <w:r>
        <w:separator/>
      </w:r>
    </w:p>
  </w:footnote>
  <w:footnote w:type="continuationSeparator" w:id="0">
    <w:p w:rsidR="00F5002E" w:rsidRDefault="00F5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91E" w:rsidRDefault="00E7395D" w:rsidP="009544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1D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D88">
      <w:rPr>
        <w:rStyle w:val="a6"/>
        <w:noProof/>
      </w:rPr>
      <w:t>1</w:t>
    </w:r>
    <w:r>
      <w:rPr>
        <w:rStyle w:val="a6"/>
      </w:rPr>
      <w:fldChar w:fldCharType="end"/>
    </w:r>
  </w:p>
  <w:p w:rsidR="00AF691E" w:rsidRDefault="00F500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Symbol" w:hint="default"/>
        <w:sz w:val="22"/>
        <w:szCs w:val="22"/>
      </w:rPr>
    </w:lvl>
  </w:abstractNum>
  <w:abstractNum w:abstractNumId="1" w15:restartNumberingAfterBreak="0">
    <w:nsid w:val="072F5884"/>
    <w:multiLevelType w:val="hybridMultilevel"/>
    <w:tmpl w:val="F81A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56C"/>
    <w:multiLevelType w:val="hybridMultilevel"/>
    <w:tmpl w:val="8D80F518"/>
    <w:lvl w:ilvl="0" w:tplc="05864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8"/>
    <w:rsid w:val="005122B5"/>
    <w:rsid w:val="006A164C"/>
    <w:rsid w:val="00866997"/>
    <w:rsid w:val="00A670EC"/>
    <w:rsid w:val="00AA216E"/>
    <w:rsid w:val="00B01909"/>
    <w:rsid w:val="00B80395"/>
    <w:rsid w:val="00C71D88"/>
    <w:rsid w:val="00C87B28"/>
    <w:rsid w:val="00E7395D"/>
    <w:rsid w:val="00F5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06CE"/>
  <w15:docId w15:val="{5ECA897B-F4AC-4BA8-967F-642511D6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D8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1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1D8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C71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1D8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uiPriority w:val="99"/>
    <w:rsid w:val="00C71D88"/>
    <w:rPr>
      <w:color w:val="0000FF"/>
      <w:u w:val="single"/>
    </w:rPr>
  </w:style>
  <w:style w:type="character" w:styleId="a6">
    <w:name w:val="page number"/>
    <w:basedOn w:val="a0"/>
    <w:rsid w:val="00C71D88"/>
  </w:style>
  <w:style w:type="paragraph" w:styleId="a7">
    <w:name w:val="List Paragraph"/>
    <w:basedOn w:val="a"/>
    <w:qFormat/>
    <w:rsid w:val="00C71D88"/>
    <w:pPr>
      <w:ind w:left="720"/>
      <w:contextualSpacing/>
    </w:pPr>
    <w:rPr>
      <w:sz w:val="24"/>
      <w:szCs w:val="24"/>
    </w:rPr>
  </w:style>
  <w:style w:type="character" w:customStyle="1" w:styleId="newsnamelink">
    <w:name w:val="_news_name link"/>
    <w:basedOn w:val="a0"/>
    <w:rsid w:val="00C7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center62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xportcenter.ru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Маркин</dc:creator>
  <cp:lastModifiedBy>User</cp:lastModifiedBy>
  <cp:revision>3</cp:revision>
  <dcterms:created xsi:type="dcterms:W3CDTF">2019-05-16T13:26:00Z</dcterms:created>
  <dcterms:modified xsi:type="dcterms:W3CDTF">2020-01-15T10:05:00Z</dcterms:modified>
</cp:coreProperties>
</file>